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9A" w:rsidRDefault="00132A9A" w:rsidP="00362D27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362D27" w:rsidRDefault="00362D27" w:rsidP="00362D27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8F1D96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СЕМУШИНСКОГО </w:t>
      </w:r>
      <w:r w:rsidR="00362D27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6D323E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28.01.2025</w:t>
      </w:r>
      <w:r w:rsidR="00165F41">
        <w:rPr>
          <w:rFonts w:ascii="Times New Roman" w:hAnsi="Times New Roman"/>
          <w:sz w:val="28"/>
          <w:szCs w:val="28"/>
        </w:rPr>
        <w:t xml:space="preserve">   </w:t>
      </w:r>
      <w:r w:rsidR="002F3BBB">
        <w:rPr>
          <w:rFonts w:ascii="Times New Roman" w:hAnsi="Times New Roman"/>
          <w:sz w:val="28"/>
          <w:szCs w:val="28"/>
        </w:rPr>
        <w:t xml:space="preserve">                   </w:t>
      </w:r>
      <w:r w:rsidR="00142243">
        <w:rPr>
          <w:rFonts w:ascii="Times New Roman" w:hAnsi="Times New Roman"/>
          <w:sz w:val="28"/>
          <w:szCs w:val="28"/>
        </w:rPr>
        <w:t xml:space="preserve"> </w:t>
      </w:r>
      <w:r w:rsidR="002F3BBB">
        <w:rPr>
          <w:rFonts w:ascii="Times New Roman" w:hAnsi="Times New Roman"/>
          <w:sz w:val="28"/>
          <w:szCs w:val="28"/>
        </w:rPr>
        <w:t xml:space="preserve">     </w:t>
      </w:r>
      <w:r w:rsidR="009A3046">
        <w:rPr>
          <w:rFonts w:ascii="Times New Roman" w:hAnsi="Times New Roman"/>
          <w:sz w:val="28"/>
          <w:szCs w:val="28"/>
        </w:rPr>
        <w:t xml:space="preserve">                            </w:t>
      </w:r>
      <w:r w:rsidR="002F3BBB">
        <w:rPr>
          <w:rFonts w:ascii="Times New Roman" w:hAnsi="Times New Roman"/>
          <w:sz w:val="28"/>
          <w:szCs w:val="28"/>
        </w:rPr>
        <w:t xml:space="preserve">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</w:t>
      </w:r>
      <w:r w:rsidR="008F1D96">
        <w:rPr>
          <w:rFonts w:ascii="Times New Roman" w:hAnsi="Times New Roman"/>
          <w:sz w:val="28"/>
          <w:szCs w:val="28"/>
        </w:rPr>
        <w:t>емушино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8F1D96">
        <w:rPr>
          <w:rFonts w:ascii="Times New Roman" w:hAnsi="Times New Roman"/>
          <w:b/>
          <w:sz w:val="28"/>
          <w:szCs w:val="28"/>
        </w:rPr>
        <w:t>Семушинского</w:t>
      </w:r>
      <w:r w:rsidR="008B5A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362D27" w:rsidRDefault="001E68ED" w:rsidP="008F1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8F1D96">
        <w:rPr>
          <w:rFonts w:ascii="Times New Roman" w:hAnsi="Times New Roman"/>
          <w:b/>
          <w:sz w:val="28"/>
          <w:szCs w:val="28"/>
        </w:rPr>
        <w:t>10.02.2020 № 23</w:t>
      </w:r>
    </w:p>
    <w:p w:rsidR="008F1D96" w:rsidRDefault="008F1D96" w:rsidP="008F1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8A0" w:rsidRPr="00EC28A0" w:rsidRDefault="00362D27" w:rsidP="00D760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</w:t>
      </w:r>
      <w:r w:rsidR="008F1D96">
        <w:rPr>
          <w:rFonts w:ascii="Times New Roman" w:hAnsi="Times New Roman"/>
          <w:sz w:val="28"/>
          <w:szCs w:val="28"/>
        </w:rPr>
        <w:t xml:space="preserve">Семушинского </w:t>
      </w:r>
      <w:r w:rsidR="006438E2">
        <w:rPr>
          <w:rFonts w:ascii="Times New Roman" w:hAnsi="Times New Roman"/>
          <w:sz w:val="28"/>
          <w:szCs w:val="28"/>
        </w:rPr>
        <w:t xml:space="preserve">сельского </w:t>
      </w:r>
      <w:r w:rsidR="008F1D96">
        <w:rPr>
          <w:rFonts w:ascii="Times New Roman" w:hAnsi="Times New Roman"/>
          <w:sz w:val="28"/>
          <w:szCs w:val="28"/>
        </w:rPr>
        <w:t xml:space="preserve">постановлением администрации Семушинского сельского поселения  </w:t>
      </w:r>
      <w:r w:rsidR="008F1D96">
        <w:rPr>
          <w:rFonts w:ascii="Times New Roman" w:eastAsia="SimSun" w:hAnsi="Times New Roman"/>
          <w:kern w:val="3"/>
          <w:sz w:val="28"/>
          <w:szCs w:val="28"/>
          <w:lang w:bidi="hi-IN"/>
        </w:rPr>
        <w:t xml:space="preserve">от </w:t>
      </w:r>
      <w:r w:rsidR="008F1D96" w:rsidRPr="00BD74B8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27.12.2018 № 122  «О порядке разработки и утверждения административных регламентов по осуществлению муниципального контроля и предоставлению муниципальных услуг»,</w:t>
      </w:r>
      <w:r w:rsidR="00002F07">
        <w:rPr>
          <w:rFonts w:ascii="Times New Roman" w:hAnsi="Times New Roman"/>
          <w:sz w:val="28"/>
          <w:szCs w:val="28"/>
        </w:rPr>
        <w:t xml:space="preserve"> </w:t>
      </w:r>
      <w:r w:rsidR="00EC28A0" w:rsidRPr="00EC28A0">
        <w:rPr>
          <w:rFonts w:ascii="Times New Roman" w:hAnsi="Times New Roman"/>
          <w:sz w:val="28"/>
          <w:szCs w:val="28"/>
        </w:rPr>
        <w:t xml:space="preserve">администрация  </w:t>
      </w:r>
      <w:r w:rsidR="008F1D96">
        <w:rPr>
          <w:rFonts w:ascii="Times New Roman" w:hAnsi="Times New Roman"/>
          <w:sz w:val="28"/>
          <w:szCs w:val="28"/>
        </w:rPr>
        <w:t xml:space="preserve">Семушинского </w:t>
      </w:r>
      <w:r w:rsidR="00EC28A0" w:rsidRPr="00EC28A0">
        <w:rPr>
          <w:rFonts w:ascii="Times New Roman" w:hAnsi="Times New Roman"/>
          <w:sz w:val="28"/>
          <w:szCs w:val="28"/>
        </w:rPr>
        <w:t>сельского поселения ПОСТАНОВЛЯЕТ:</w:t>
      </w:r>
    </w:p>
    <w:p w:rsidR="004B4F79" w:rsidRDefault="003B178C" w:rsidP="00D760B2">
      <w:pPr>
        <w:pStyle w:val="a5"/>
        <w:numPr>
          <w:ilvl w:val="0"/>
          <w:numId w:val="8"/>
        </w:numPr>
        <w:spacing w:line="276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«Предоставление разрешения на условно разрешённый вид использования земельного участка или объекта капитального строительства, расположенного на территории муниципального образования</w:t>
      </w:r>
      <w:r w:rsidR="00791F4C" w:rsidRPr="00142243">
        <w:rPr>
          <w:rFonts w:ascii="Times New Roman" w:hAnsi="Times New Roman" w:cs="Times New Roman"/>
          <w:sz w:val="28"/>
          <w:szCs w:val="28"/>
        </w:rPr>
        <w:t>»</w:t>
      </w:r>
      <w:r w:rsidR="00791F4C">
        <w:rPr>
          <w:rFonts w:ascii="Times New Roman" w:hAnsi="Times New Roman" w:cs="Times New Roman"/>
          <w:sz w:val="28"/>
          <w:szCs w:val="28"/>
        </w:rPr>
        <w:t>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>
        <w:rPr>
          <w:rFonts w:ascii="Times New Roman" w:hAnsi="Times New Roman" w:cs="Times New Roman"/>
          <w:sz w:val="28"/>
          <w:szCs w:val="28"/>
        </w:rPr>
        <w:t>м</w:t>
      </w:r>
      <w:r w:rsidRPr="00964BE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F1D96">
        <w:rPr>
          <w:rFonts w:ascii="Times New Roman" w:hAnsi="Times New Roman" w:cs="Times New Roman"/>
          <w:sz w:val="28"/>
          <w:szCs w:val="28"/>
        </w:rPr>
        <w:t xml:space="preserve">Семушинского </w:t>
      </w:r>
      <w:r w:rsidRPr="00964BE6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8F1D96">
        <w:rPr>
          <w:rFonts w:ascii="Times New Roman" w:hAnsi="Times New Roman" w:cs="Times New Roman"/>
          <w:sz w:val="28"/>
          <w:szCs w:val="28"/>
        </w:rPr>
        <w:t>10.02.2020 № 23</w:t>
      </w:r>
      <w:r w:rsidRPr="00964BE6">
        <w:rPr>
          <w:rFonts w:ascii="Times New Roman" w:hAnsi="Times New Roman" w:cs="Times New Roman"/>
          <w:sz w:val="28"/>
          <w:szCs w:val="28"/>
        </w:rPr>
        <w:t xml:space="preserve"> «</w:t>
      </w:r>
      <w:r w:rsidR="0014224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</w:t>
      </w:r>
      <w:r w:rsidR="00791F4C">
        <w:rPr>
          <w:rFonts w:ascii="Times New Roman" w:hAnsi="Times New Roman" w:cs="Times New Roman"/>
          <w:sz w:val="28"/>
          <w:szCs w:val="28"/>
        </w:rPr>
        <w:t>тавления муниципальной услуги «</w:t>
      </w:r>
      <w:r w:rsidR="00142243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разрешённый вид использования земельного участка или объекта капитального строительства, расположенного на территории муниципального образования</w:t>
      </w:r>
      <w:r w:rsidR="00142243" w:rsidRPr="00142243">
        <w:rPr>
          <w:rFonts w:ascii="Times New Roman" w:hAnsi="Times New Roman" w:cs="Times New Roman"/>
          <w:sz w:val="28"/>
          <w:szCs w:val="28"/>
        </w:rPr>
        <w:t>»</w:t>
      </w:r>
      <w:r w:rsidR="009B5E9D">
        <w:rPr>
          <w:rFonts w:ascii="Times New Roman" w:hAnsi="Times New Roman" w:cs="Times New Roman"/>
          <w:sz w:val="28"/>
          <w:szCs w:val="28"/>
        </w:rPr>
        <w:t xml:space="preserve"> </w:t>
      </w:r>
      <w:r w:rsidRPr="009B5E9D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9B5E9D">
        <w:rPr>
          <w:rFonts w:ascii="Times New Roman" w:hAnsi="Times New Roman" w:cs="Times New Roman"/>
          <w:sz w:val="28"/>
          <w:szCs w:val="28"/>
        </w:rPr>
        <w:t xml:space="preserve"> </w:t>
      </w:r>
      <w:r w:rsidR="00791F4C">
        <w:rPr>
          <w:rFonts w:ascii="Times New Roman" w:hAnsi="Times New Roman" w:cs="Times New Roman"/>
          <w:sz w:val="28"/>
          <w:szCs w:val="28"/>
        </w:rPr>
        <w:t>–</w:t>
      </w:r>
      <w:r w:rsidR="0068226A" w:rsidRPr="009B5E9D">
        <w:rPr>
          <w:rFonts w:ascii="Times New Roman" w:hAnsi="Times New Roman" w:cs="Times New Roman"/>
          <w:sz w:val="28"/>
          <w:szCs w:val="28"/>
        </w:rPr>
        <w:t xml:space="preserve"> </w:t>
      </w:r>
      <w:r w:rsidR="00791F4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9B5E9D">
        <w:rPr>
          <w:rFonts w:ascii="Times New Roman" w:hAnsi="Times New Roman" w:cs="Times New Roman"/>
          <w:sz w:val="28"/>
          <w:szCs w:val="28"/>
        </w:rPr>
        <w:t>)</w:t>
      </w:r>
      <w:r w:rsidR="004B4F7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F33AA">
      <w:pPr>
        <w:pStyle w:val="a5"/>
        <w:spacing w:line="276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1.2 административного регламента изложить в следующей редакции: </w:t>
      </w:r>
    </w:p>
    <w:p w:rsidR="000F33AA" w:rsidRDefault="000F33AA" w:rsidP="000F33AA">
      <w:pPr>
        <w:pStyle w:val="a5"/>
        <w:spacing w:line="276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«1.2. З</w:t>
      </w:r>
      <w:r w:rsidRPr="00CD787A">
        <w:rPr>
          <w:rFonts w:ascii="Times New Roman" w:hAnsi="Times New Roman" w:cs="Times New Roman"/>
          <w:sz w:val="28"/>
          <w:szCs w:val="28"/>
        </w:rPr>
        <w:t xml:space="preserve">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</w:t>
      </w:r>
      <w:r w:rsidRPr="00CD787A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в частях 2 и 3 статьи 1 </w:t>
      </w:r>
      <w:r w:rsidRPr="000F33A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F33A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33AA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CD787A">
        <w:rPr>
          <w:rFonts w:ascii="Times New Roman" w:hAnsi="Times New Roman" w:cs="Times New Roman"/>
          <w:sz w:val="28"/>
          <w:szCs w:val="28"/>
        </w:rPr>
        <w:t xml:space="preserve">, либо к уполномоченным в соответствии с законодательством Российской Федерации экспертам, указанным в части 2 статьи 1 </w:t>
      </w:r>
      <w:r w:rsidRPr="000F33AA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CD787A">
        <w:rPr>
          <w:rFonts w:ascii="Times New Roman" w:hAnsi="Times New Roman" w:cs="Times New Roman"/>
          <w:sz w:val="28"/>
          <w:szCs w:val="28"/>
        </w:rPr>
        <w:t xml:space="preserve">, или в организации, указанные в пункте 5 настоящей статьи, с запросом о предоставлении государственной или муниципальной услуги, в том числе в порядке, установленном статьей 15.1 </w:t>
      </w:r>
      <w:r w:rsidR="00C412D2" w:rsidRPr="000F33AA">
        <w:rPr>
          <w:rFonts w:ascii="Times New Roman" w:hAnsi="Times New Roman" w:cs="Times New Roman"/>
          <w:sz w:val="28"/>
          <w:szCs w:val="28"/>
        </w:rPr>
        <w:t>Федеральн</w:t>
      </w:r>
      <w:r w:rsidR="00C412D2">
        <w:rPr>
          <w:rFonts w:ascii="Times New Roman" w:hAnsi="Times New Roman" w:cs="Times New Roman"/>
          <w:sz w:val="28"/>
          <w:szCs w:val="28"/>
        </w:rPr>
        <w:t>ого</w:t>
      </w:r>
      <w:r w:rsidR="00C412D2" w:rsidRPr="000F33A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412D2">
        <w:rPr>
          <w:rFonts w:ascii="Times New Roman" w:hAnsi="Times New Roman" w:cs="Times New Roman"/>
          <w:sz w:val="28"/>
          <w:szCs w:val="28"/>
        </w:rPr>
        <w:t>а</w:t>
      </w:r>
      <w:r w:rsidR="00C412D2" w:rsidRPr="000F33AA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CD787A">
        <w:rPr>
          <w:rFonts w:ascii="Times New Roman" w:hAnsi="Times New Roman" w:cs="Times New Roman"/>
          <w:sz w:val="28"/>
          <w:szCs w:val="28"/>
        </w:rPr>
        <w:t xml:space="preserve">, выраженным в устной, письменной или электронной форме. В качестве уполномоченного представителя заявителя может быть лицо, указанное в части 2 статьи 5 </w:t>
      </w:r>
      <w:r w:rsidR="00C412D2" w:rsidRPr="000F33AA">
        <w:rPr>
          <w:rFonts w:ascii="Times New Roman" w:hAnsi="Times New Roman" w:cs="Times New Roman"/>
          <w:sz w:val="28"/>
          <w:szCs w:val="28"/>
        </w:rPr>
        <w:t>Федеральн</w:t>
      </w:r>
      <w:r w:rsidR="00C412D2">
        <w:rPr>
          <w:rFonts w:ascii="Times New Roman" w:hAnsi="Times New Roman" w:cs="Times New Roman"/>
          <w:sz w:val="28"/>
          <w:szCs w:val="28"/>
        </w:rPr>
        <w:t>ого</w:t>
      </w:r>
      <w:r w:rsidR="00C412D2" w:rsidRPr="000F33A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412D2">
        <w:rPr>
          <w:rFonts w:ascii="Times New Roman" w:hAnsi="Times New Roman" w:cs="Times New Roman"/>
          <w:sz w:val="28"/>
          <w:szCs w:val="28"/>
        </w:rPr>
        <w:t>а</w:t>
      </w:r>
      <w:r w:rsidR="00C412D2" w:rsidRPr="000F33AA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 а именно, п</w:t>
      </w:r>
      <w:r w:rsidRPr="00CD787A">
        <w:rPr>
          <w:rFonts w:ascii="Times New Roman" w:hAnsi="Times New Roman" w:cs="Times New Roman"/>
          <w:sz w:val="28"/>
          <w:szCs w:val="28"/>
        </w:rPr>
        <w:t>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787A">
        <w:rPr>
          <w:rFonts w:ascii="Times New Roman" w:hAnsi="Times New Roman" w:cs="Times New Roman"/>
          <w:sz w:val="28"/>
          <w:szCs w:val="28"/>
        </w:rPr>
        <w:t>.</w:t>
      </w:r>
    </w:p>
    <w:p w:rsidR="000F33AA" w:rsidRDefault="004B4F79" w:rsidP="000F33AA">
      <w:pPr>
        <w:pStyle w:val="a5"/>
        <w:spacing w:line="276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5.1 административного регламента изложить в следующей редакции: </w:t>
      </w:r>
    </w:p>
    <w:p w:rsidR="00294E4D" w:rsidRDefault="000F33AA" w:rsidP="000F33AA">
      <w:pPr>
        <w:pStyle w:val="a5"/>
        <w:spacing w:line="276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«5.1. </w:t>
      </w:r>
      <w:r w:rsidRPr="004B4F79">
        <w:rPr>
          <w:rFonts w:ascii="Times New Roman" w:hAnsi="Times New Roman" w:cs="Times New Roman"/>
          <w:sz w:val="28"/>
          <w:szCs w:val="28"/>
        </w:rP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в досудебном порядке.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4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169" w:rsidRPr="00450169" w:rsidRDefault="00450169" w:rsidP="00D760B2">
      <w:pPr>
        <w:pStyle w:val="a5"/>
        <w:numPr>
          <w:ilvl w:val="0"/>
          <w:numId w:val="8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</w:t>
      </w:r>
      <w:r w:rsidR="008F1D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Семушинского </w:t>
      </w:r>
      <w:r w:rsidRPr="004501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2D2" w:rsidRDefault="00C412D2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D96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362D27" w:rsidRDefault="008F1D96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Семушинского </w:t>
      </w:r>
      <w:r w:rsidR="00362D27">
        <w:rPr>
          <w:rFonts w:ascii="Times New Roman" w:hAnsi="Times New Roman"/>
          <w:sz w:val="28"/>
          <w:szCs w:val="28"/>
        </w:rPr>
        <w:t xml:space="preserve">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А.Н. Мусихин</w:t>
      </w: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C01" w:rsidRDefault="000A3C01" w:rsidP="00C474C8">
      <w:pPr>
        <w:spacing w:after="0" w:line="240" w:lineRule="auto"/>
      </w:pPr>
      <w:r>
        <w:separator/>
      </w:r>
    </w:p>
  </w:endnote>
  <w:endnote w:type="continuationSeparator" w:id="1">
    <w:p w:rsidR="000A3C01" w:rsidRDefault="000A3C01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96" w:rsidRDefault="008F1D9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F841C0">
        <w:pPr>
          <w:pStyle w:val="aa"/>
          <w:jc w:val="center"/>
        </w:pPr>
        <w:fldSimple w:instr=" PAGE   \* MERGEFORMAT ">
          <w:r w:rsidR="008B5A3F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96" w:rsidRDefault="008F1D9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C01" w:rsidRDefault="000A3C01" w:rsidP="00C474C8">
      <w:pPr>
        <w:spacing w:after="0" w:line="240" w:lineRule="auto"/>
      </w:pPr>
      <w:r>
        <w:separator/>
      </w:r>
    </w:p>
  </w:footnote>
  <w:footnote w:type="continuationSeparator" w:id="1">
    <w:p w:rsidR="000A3C01" w:rsidRDefault="000A3C01" w:rsidP="00C4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96" w:rsidRDefault="008F1D9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96" w:rsidRDefault="008F1D9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96" w:rsidRDefault="008F1D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703F8"/>
    <w:rsid w:val="000A3C01"/>
    <w:rsid w:val="000B5A09"/>
    <w:rsid w:val="000D67A3"/>
    <w:rsid w:val="000E1D86"/>
    <w:rsid w:val="000F33AA"/>
    <w:rsid w:val="001000F1"/>
    <w:rsid w:val="00132A9A"/>
    <w:rsid w:val="00142243"/>
    <w:rsid w:val="0014329F"/>
    <w:rsid w:val="00146214"/>
    <w:rsid w:val="00165F41"/>
    <w:rsid w:val="00176C7B"/>
    <w:rsid w:val="00183455"/>
    <w:rsid w:val="001879A5"/>
    <w:rsid w:val="001E4765"/>
    <w:rsid w:val="001E68ED"/>
    <w:rsid w:val="001F7501"/>
    <w:rsid w:val="0020311C"/>
    <w:rsid w:val="00206592"/>
    <w:rsid w:val="0021008E"/>
    <w:rsid w:val="00216A90"/>
    <w:rsid w:val="00294E4D"/>
    <w:rsid w:val="002A0BC2"/>
    <w:rsid w:val="002E7659"/>
    <w:rsid w:val="002F3BBB"/>
    <w:rsid w:val="00355B82"/>
    <w:rsid w:val="00362D27"/>
    <w:rsid w:val="003B178C"/>
    <w:rsid w:val="00427AE3"/>
    <w:rsid w:val="004344EF"/>
    <w:rsid w:val="00450169"/>
    <w:rsid w:val="004B4F79"/>
    <w:rsid w:val="004E0298"/>
    <w:rsid w:val="0053049E"/>
    <w:rsid w:val="0055131A"/>
    <w:rsid w:val="005A7238"/>
    <w:rsid w:val="005C5EA8"/>
    <w:rsid w:val="005E3835"/>
    <w:rsid w:val="00603E61"/>
    <w:rsid w:val="00605765"/>
    <w:rsid w:val="0064231D"/>
    <w:rsid w:val="006438E2"/>
    <w:rsid w:val="006631DE"/>
    <w:rsid w:val="0068226A"/>
    <w:rsid w:val="006D323E"/>
    <w:rsid w:val="00704FC4"/>
    <w:rsid w:val="00714C33"/>
    <w:rsid w:val="00791F4C"/>
    <w:rsid w:val="007C4B03"/>
    <w:rsid w:val="008142D7"/>
    <w:rsid w:val="00814A28"/>
    <w:rsid w:val="00860478"/>
    <w:rsid w:val="008A75E4"/>
    <w:rsid w:val="008B5A3F"/>
    <w:rsid w:val="008E2A9E"/>
    <w:rsid w:val="008F1D96"/>
    <w:rsid w:val="00917CCF"/>
    <w:rsid w:val="00927A63"/>
    <w:rsid w:val="00927C74"/>
    <w:rsid w:val="009461DE"/>
    <w:rsid w:val="00964BE6"/>
    <w:rsid w:val="009760F1"/>
    <w:rsid w:val="009A3046"/>
    <w:rsid w:val="009B5E9D"/>
    <w:rsid w:val="009C5317"/>
    <w:rsid w:val="009C5ACB"/>
    <w:rsid w:val="009E0265"/>
    <w:rsid w:val="009E2617"/>
    <w:rsid w:val="009F7553"/>
    <w:rsid w:val="00A21F50"/>
    <w:rsid w:val="00A32E3B"/>
    <w:rsid w:val="00A57BF2"/>
    <w:rsid w:val="00A7261E"/>
    <w:rsid w:val="00AC2A22"/>
    <w:rsid w:val="00AF2AC9"/>
    <w:rsid w:val="00B072D1"/>
    <w:rsid w:val="00B26D23"/>
    <w:rsid w:val="00B34B93"/>
    <w:rsid w:val="00B84D27"/>
    <w:rsid w:val="00BC2C17"/>
    <w:rsid w:val="00BD4C87"/>
    <w:rsid w:val="00BD6B92"/>
    <w:rsid w:val="00C0243B"/>
    <w:rsid w:val="00C20A90"/>
    <w:rsid w:val="00C213A2"/>
    <w:rsid w:val="00C303F9"/>
    <w:rsid w:val="00C341D5"/>
    <w:rsid w:val="00C412D2"/>
    <w:rsid w:val="00C474C8"/>
    <w:rsid w:val="00CB0549"/>
    <w:rsid w:val="00CD787A"/>
    <w:rsid w:val="00CE7E26"/>
    <w:rsid w:val="00CF0F91"/>
    <w:rsid w:val="00D15EFE"/>
    <w:rsid w:val="00D4389C"/>
    <w:rsid w:val="00D64D3D"/>
    <w:rsid w:val="00D760B2"/>
    <w:rsid w:val="00DA1B7C"/>
    <w:rsid w:val="00DB1E95"/>
    <w:rsid w:val="00DF4470"/>
    <w:rsid w:val="00E12077"/>
    <w:rsid w:val="00E2365C"/>
    <w:rsid w:val="00E70D31"/>
    <w:rsid w:val="00EB6407"/>
    <w:rsid w:val="00EC28A0"/>
    <w:rsid w:val="00EC7EFD"/>
    <w:rsid w:val="00F32063"/>
    <w:rsid w:val="00F4194E"/>
    <w:rsid w:val="00F63927"/>
    <w:rsid w:val="00F77B2B"/>
    <w:rsid w:val="00F841C0"/>
    <w:rsid w:val="00F95643"/>
    <w:rsid w:val="00F975B5"/>
    <w:rsid w:val="00FB1196"/>
    <w:rsid w:val="00FC29F5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61</cp:revision>
  <cp:lastPrinted>2025-01-28T07:24:00Z</cp:lastPrinted>
  <dcterms:created xsi:type="dcterms:W3CDTF">2022-03-22T12:09:00Z</dcterms:created>
  <dcterms:modified xsi:type="dcterms:W3CDTF">2025-06-19T05:28:00Z</dcterms:modified>
</cp:coreProperties>
</file>